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8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6880" w:type="dxa"/>
            <w:vAlign w:val="bottom"/>
          </w:tcPr>
          <w:p>
            <w:pPr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000000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880" w:type="dxa"/>
            <w:vAlign w:val="bottom"/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6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4347845</wp:posOffset>
            </wp:positionH>
            <wp:positionV relativeFrom="paragraph">
              <wp:posOffset>-29845</wp:posOffset>
            </wp:positionV>
            <wp:extent cx="34290" cy="43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-29845</wp:posOffset>
            </wp:positionV>
            <wp:extent cx="34290" cy="431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89535</wp:posOffset>
            </wp:positionV>
            <wp:extent cx="3306445" cy="2063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580"/>
          </w:cols>
          <w:pgMar w:left="840" w:top="580" w:right="820" w:bottom="1124" w:gutter="0" w:footer="0" w:header="0"/>
        </w:sectPr>
      </w:pPr>
    </w:p>
    <w:p>
      <w:pPr>
        <w:spacing w:after="0" w:line="141" w:lineRule="exact"/>
        <w:rPr>
          <w:sz w:val="24"/>
          <w:szCs w:val="24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16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MANAJEMEN PRODUKSI DALAM</w:t>
            </w:r>
          </w:p>
        </w:tc>
      </w:tr>
      <w:tr>
        <w:trPr>
          <w:trHeight w:val="24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AGRIBISNIS / 2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:AGB22018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23 APRIL 2020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:14:40-16:20 WIB</w:t>
            </w:r>
          </w:p>
        </w:tc>
      </w:tr>
      <w:tr>
        <w:trPr>
          <w:trHeight w:val="223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 R.III.1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1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63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8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MANAJEMEN PRODUKSI DALAM</w:t>
            </w:r>
          </w:p>
        </w:tc>
      </w:tr>
      <w:tr>
        <w:trPr>
          <w:trHeight w:val="24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AGRIBISNIS / 2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:AGB22018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3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600" w:space="720"/>
            <w:col w:w="5260"/>
          </w:cols>
          <w:pgMar w:left="840" w:top="580" w:right="820" w:bottom="112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9"/>
              </w:rPr>
              <w:t>N PM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110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1.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178220009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AHMAD DAMAN HURI RANGKUTI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2.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178220041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SILVIA LOREN SIDAURUK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3.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178220103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ELISA SIANTURI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4.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178220109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ARI LABA Y.DUHA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5.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188220002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TRIA SILVIA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6.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188220003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ADE AULIA LESTARI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7.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LAILA KADARSIH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8.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188220005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REZA FALEFI BERUTU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9.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188220006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ALDI SALDANI BARUS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188220007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FERNANDO HOSEA PURBA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188220008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HAIDAR ALWI YAHYA. 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188220009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FATMA YUNARTI SITUMORANG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188220011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ANDIKA SYAPUTRA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188220012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AHLUN NAJA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188220013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DAYAT PRAYOGA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ARIS PRAYOGA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188220015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RIZKI PUTRI ANANDA SIREGAR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188220016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YENI LORIAN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188220017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DESY WULAN SARY DAMANIK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188220018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NIRWAN JOSUA SIHOMBING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3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800" w:type="dxa"/>
            <w:vAlign w:val="bottom"/>
            <w:gridSpan w:val="4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21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RAHMA SARI SIREGAR, SP, M.Si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RAHMA SARI SIREGAR, SP, M.Si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0" w:hanging="664"/>
        <w:spacing w:after="0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0" w:hanging="664"/>
        <w:spacing w:after="0"/>
        <w:tabs>
          <w:tab w:leader="none" w:pos="700" w:val="left"/>
        </w:tabs>
        <w:numPr>
          <w:ilvl w:val="0"/>
          <w:numId w:val="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360" w:type="dxa"/>
            <w:vAlign w:val="bottom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restart"/>
          </w:tcPr>
          <w:p>
            <w:pPr>
              <w:jc w:val="center"/>
              <w:ind w:left="17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580"/>
          </w:cols>
          <w:pgMar w:left="840" w:top="580" w:right="820" w:bottom="1124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8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6880" w:type="dxa"/>
            <w:vAlign w:val="bottom"/>
          </w:tcPr>
          <w:p>
            <w:pPr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000000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880" w:type="dxa"/>
            <w:vAlign w:val="bottom"/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6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4347845</wp:posOffset>
            </wp:positionH>
            <wp:positionV relativeFrom="paragraph">
              <wp:posOffset>-29845</wp:posOffset>
            </wp:positionV>
            <wp:extent cx="34290" cy="43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-29845</wp:posOffset>
            </wp:positionV>
            <wp:extent cx="34290" cy="431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89535</wp:posOffset>
            </wp:positionV>
            <wp:extent cx="3306445" cy="2063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580"/>
          </w:cols>
          <w:pgMar w:left="840" w:top="580" w:right="820" w:bottom="1124" w:gutter="0" w:footer="0" w:header="0"/>
        </w:sectPr>
      </w:pP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58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vertAlign w:val="subscript"/>
              </w:rPr>
              <w:t>: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MANAJEMEN PRODUKSI DALAM</w:t>
            </w:r>
          </w:p>
        </w:tc>
      </w:tr>
      <w:tr>
        <w:trPr>
          <w:trHeight w:val="141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AGRIBISNIS / 2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:AGB22018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23 APRIL 2020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:14:40-16:20 WIB</w:t>
            </w:r>
          </w:p>
        </w:tc>
      </w:tr>
      <w:tr>
        <w:trPr>
          <w:trHeight w:val="223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 R.III.1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1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26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vertAlign w:val="subscript"/>
              </w:rPr>
              <w:t>: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MANAJEMEN PRODUKSI DALAM</w:t>
            </w:r>
          </w:p>
        </w:tc>
      </w:tr>
      <w:tr>
        <w:trPr>
          <w:trHeight w:val="141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AGRIBISNIS / 2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:AGB22018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3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4600" w:space="720"/>
            <w:col w:w="5260"/>
          </w:cols>
          <w:pgMar w:left="840" w:top="580" w:right="820" w:bottom="112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9"/>
              </w:rPr>
              <w:t>N PM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110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188220020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FADHIL MUHAMMAD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188220021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ARFEI ALMANAH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188220022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SONYA MELVARIKA MARPAUNG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188220023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DANIAR MANDASARI RAJAGUKGUK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AFRINALDI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188220025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DANDY RAMADHAN SYAHPUTRA DLM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188220026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SEHAT MARULI TUA BATUBARA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188220027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PANCA PRASAKTI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188220028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MUTIARA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188220029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IHSAN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188220030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INDAH OKTAPIANI BR SEMBIRING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188220031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AHMAR BAYADH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188220032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M. IKBAL NUR IRSYAD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188220033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FACHRI PRADANA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PUTRI AN NURI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188220036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GABRIEL ARITONANG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188220037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DHEA CHRISTINE BR MARPAUNG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188220039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DENNY AHMAD FAHREZY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188220040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SITI NURHALIZAH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188220041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ANNISA FEBRIANI EKSUPA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3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800" w:type="dxa"/>
            <w:vAlign w:val="bottom"/>
            <w:gridSpan w:val="4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21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RAHMA SARI SIREGAR, SP, M.Si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RAHMA SARI SIREGAR, SP, M.Si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64"/>
        <w:spacing w:after="0"/>
        <w:tabs>
          <w:tab w:leader="none" w:pos="700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64"/>
        <w:spacing w:after="0"/>
        <w:tabs>
          <w:tab w:leader="none" w:pos="700" w:val="left"/>
        </w:tabs>
        <w:numPr>
          <w:ilvl w:val="0"/>
          <w:numId w:val="4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360" w:type="dxa"/>
            <w:vAlign w:val="bottom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restart"/>
          </w:tcPr>
          <w:p>
            <w:pPr>
              <w:jc w:val="center"/>
              <w:ind w:left="17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580"/>
          </w:cols>
          <w:pgMar w:left="840" w:top="580" w:right="820" w:bottom="1124" w:gutter="0" w:footer="0" w:header="0"/>
          <w:type w:val="continuous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8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6880" w:type="dxa"/>
            <w:vAlign w:val="bottom"/>
          </w:tcPr>
          <w:p>
            <w:pPr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shd w:val="clear" w:color="auto" w:fill="000000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880" w:type="dxa"/>
            <w:vAlign w:val="bottom"/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6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4347845</wp:posOffset>
            </wp:positionH>
            <wp:positionV relativeFrom="paragraph">
              <wp:posOffset>-29845</wp:posOffset>
            </wp:positionV>
            <wp:extent cx="34290" cy="431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-29845</wp:posOffset>
            </wp:positionV>
            <wp:extent cx="34290" cy="431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89535</wp:posOffset>
            </wp:positionV>
            <wp:extent cx="3306445" cy="2063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580"/>
          </w:cols>
          <w:pgMar w:left="840" w:top="580" w:right="820" w:bottom="1440" w:gutter="0" w:footer="0" w:header="0"/>
        </w:sectPr>
      </w:pP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58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vertAlign w:val="subscript"/>
              </w:rPr>
              <w:t>: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MANAJEMEN PRODUKSI DALAM</w:t>
            </w:r>
          </w:p>
        </w:tc>
      </w:tr>
      <w:tr>
        <w:trPr>
          <w:trHeight w:val="141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AGRIBISNIS / 2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:AGB22018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23 APRIL 2020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:14:40-16:20 WIB</w:t>
            </w:r>
          </w:p>
        </w:tc>
      </w:tr>
      <w:tr>
        <w:trPr>
          <w:trHeight w:val="223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2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 R.III.1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1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26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vertAlign w:val="subscript"/>
              </w:rPr>
              <w:t>: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MANAJEMEN PRODUKSI DALAM</w:t>
            </w:r>
          </w:p>
        </w:tc>
      </w:tr>
      <w:tr>
        <w:trPr>
          <w:trHeight w:val="141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AGRIBISNIS / 2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:AGB22018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3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4600" w:space="720"/>
            <w:col w:w="5260"/>
          </w:cols>
          <w:pgMar w:left="840" w:top="580" w:right="82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9"/>
              </w:rPr>
              <w:t>N PM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110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41.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188220042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MAY SARAH NASUTION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42.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188220043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SYAHDAYANI HASIBUAN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43.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188220044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DISKY ADI PURNAMA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44.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188220045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SONIA YOESUF MUNTHE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45.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188220046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SYLVIA HAYATI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46.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188220047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JULI WINANDO LUMBANTORUAN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47.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188220048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ADELLIA ANGGRAINI POHAN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48.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188220049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TIMBUL HARAHAP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49.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188220050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IMAM FAUZI HARAHAP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3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800" w:type="dxa"/>
            <w:vAlign w:val="bottom"/>
            <w:gridSpan w:val="4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21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RAHMA SARI SIREGAR, SP, M.Si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RAHMA SARI SIREGAR, SP, M.Si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64"/>
        <w:spacing w:after="0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64"/>
        <w:spacing w:after="0"/>
        <w:tabs>
          <w:tab w:leader="none" w:pos="700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360" w:type="dxa"/>
            <w:vAlign w:val="bottom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restart"/>
          </w:tcPr>
          <w:p>
            <w:pPr>
              <w:jc w:val="center"/>
              <w:ind w:left="17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60" w:orient="portrait"/>
      <w:cols w:equalWidth="0" w:num="1">
        <w:col w:w="10580"/>
      </w:cols>
      <w:pgMar w:left="840" w:top="580" w:right="8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C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B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C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B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C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2020-04-22T09:04:16Z</dcterms:created>
  <dcterms:modified xsi:type="dcterms:W3CDTF">2020-04-22T09:04:16Z</dcterms:modified>
</cp:coreProperties>
</file>